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2FD4" w14:textId="67B252A3" w:rsidR="00D66D2D" w:rsidRDefault="00D66D2D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  <w:r>
        <w:rPr>
          <w:bCs w:val="0"/>
          <w:smallCaps/>
          <w:noProof/>
          <w:color w:val="7F7F7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1918D9" wp14:editId="12E7036E">
            <wp:simplePos x="0" y="0"/>
            <wp:positionH relativeFrom="page">
              <wp:posOffset>843669</wp:posOffset>
            </wp:positionH>
            <wp:positionV relativeFrom="page">
              <wp:posOffset>449580</wp:posOffset>
            </wp:positionV>
            <wp:extent cx="5868462" cy="1411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8462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55E32" w14:textId="77777777" w:rsidR="00D66D2D" w:rsidRDefault="00D66D2D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</w:p>
    <w:p w14:paraId="6F83A322" w14:textId="77777777" w:rsidR="00D66D2D" w:rsidRDefault="00D66D2D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</w:p>
    <w:p w14:paraId="78EBA3DE" w14:textId="77777777" w:rsidR="00D66D2D" w:rsidRDefault="00D66D2D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</w:p>
    <w:p w14:paraId="1258AF63" w14:textId="2A4096AD" w:rsidR="007E50AF" w:rsidRPr="008117F5" w:rsidRDefault="008117F5" w:rsidP="008117F5">
      <w:pPr>
        <w:pStyle w:val="Titolo1"/>
        <w:spacing w:after="120"/>
        <w:rPr>
          <w:smallCaps/>
          <w:color w:val="7F7F7F"/>
          <w:sz w:val="28"/>
          <w:szCs w:val="28"/>
        </w:rPr>
      </w:pPr>
      <w:r w:rsidRPr="008117F5">
        <w:rPr>
          <w:bCs w:val="0"/>
          <w:smallCaps/>
          <w:color w:val="7F7F7F"/>
          <w:sz w:val="28"/>
          <w:szCs w:val="28"/>
        </w:rPr>
        <w:t>A</w:t>
      </w:r>
      <w:r w:rsidR="00FD2055" w:rsidRPr="008117F5">
        <w:rPr>
          <w:bCs w:val="0"/>
          <w:smallCaps/>
          <w:color w:val="7F7F7F"/>
          <w:sz w:val="28"/>
          <w:szCs w:val="28"/>
        </w:rPr>
        <w:t xml:space="preserve">llegato alla </w:t>
      </w:r>
      <w:r>
        <w:rPr>
          <w:bCs w:val="0"/>
          <w:smallCaps/>
          <w:color w:val="7F7F7F"/>
          <w:sz w:val="28"/>
          <w:szCs w:val="28"/>
        </w:rPr>
        <w:t>P</w:t>
      </w:r>
      <w:r w:rsidR="00FD2055" w:rsidRPr="008117F5">
        <w:rPr>
          <w:bCs w:val="0"/>
          <w:smallCaps/>
          <w:color w:val="7F7F7F"/>
          <w:sz w:val="28"/>
          <w:szCs w:val="28"/>
        </w:rPr>
        <w:t xml:space="preserve">rogrammazione di </w:t>
      </w:r>
      <w:r>
        <w:rPr>
          <w:bCs w:val="0"/>
          <w:smallCaps/>
          <w:color w:val="7F7F7F"/>
          <w:sz w:val="28"/>
          <w:szCs w:val="28"/>
        </w:rPr>
        <w:t>C</w:t>
      </w:r>
      <w:r w:rsidR="00FD2055" w:rsidRPr="008117F5">
        <w:rPr>
          <w:bCs w:val="0"/>
          <w:smallCaps/>
          <w:color w:val="7F7F7F"/>
          <w:sz w:val="28"/>
          <w:szCs w:val="28"/>
        </w:rPr>
        <w:t>lasse</w:t>
      </w:r>
    </w:p>
    <w:p w14:paraId="7DE0D0D4" w14:textId="300720A2" w:rsidR="00331E62" w:rsidRDefault="00331E62" w:rsidP="008117F5">
      <w:pPr>
        <w:pStyle w:val="Titolo1"/>
        <w:spacing w:before="120" w:after="0"/>
        <w:rPr>
          <w:color w:val="7F7F7F"/>
        </w:rPr>
      </w:pPr>
      <w:r w:rsidRPr="008D571E">
        <w:rPr>
          <w:color w:val="7F7F7F"/>
        </w:rPr>
        <w:t xml:space="preserve">PROGRAMMAZIONE </w:t>
      </w:r>
    </w:p>
    <w:p w14:paraId="1C7BB441" w14:textId="0F684EBA" w:rsidR="00FD2055" w:rsidRPr="00585A21" w:rsidRDefault="00585A21" w:rsidP="008117F5">
      <w:pPr>
        <w:spacing w:after="240"/>
        <w:jc w:val="center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585A21"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  <w:t>EDUCAZIONE CIVICA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2"/>
        <w:gridCol w:w="3401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0C000F99" w:rsidR="00331E62" w:rsidRPr="009B0D35" w:rsidRDefault="0035123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INSEGNAMENTO</w:t>
            </w:r>
            <w:bookmarkStart w:id="0" w:name="_GoBack"/>
            <w:bookmarkEnd w:id="0"/>
            <w:r w:rsidR="00331E62"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435846CD" w:rsidR="00331E62" w:rsidRPr="009B0D35" w:rsidRDefault="00585A21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bookmarkStart w:id="1" w:name="Elenco5"/>
            <w:r>
              <w:rPr>
                <w:rFonts w:ascii="Calibri" w:hAnsi="Calibri"/>
                <w:sz w:val="24"/>
                <w:szCs w:val="24"/>
              </w:rPr>
              <w:t>Educazione civic</w:t>
            </w:r>
            <w:bookmarkEnd w:id="1"/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4EA51E91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</w:t>
            </w:r>
            <w:r w:rsidR="00585A21">
              <w:rPr>
                <w:rFonts w:ascii="Calibri" w:hAnsi="Calibri"/>
                <w:sz w:val="24"/>
                <w:szCs w:val="24"/>
              </w:rPr>
              <w:t xml:space="preserve"> COORDINATORE</w:t>
            </w:r>
            <w:r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</w:tcPr>
          <w:p w14:paraId="7F0E54C7" w14:textId="2F928A6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7E13DD63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  <w:r w:rsidR="00646D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DA65B8">
              <w:rPr>
                <w:rFonts w:ascii="Calibri" w:hAnsi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315B7E95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 xml:space="preserve">SEZ.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465A6BB1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5E273F" w14:textId="55BA7C8A" w:rsidR="00331E62" w:rsidRDefault="00331E62" w:rsidP="002602B5">
      <w:pPr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670"/>
      </w:tblGrid>
      <w:tr w:rsidR="001D5A5E" w:rsidRPr="00B46708" w14:paraId="655DD86C" w14:textId="77777777" w:rsidTr="00A16083">
        <w:trPr>
          <w:cantSplit/>
          <w:trHeight w:val="543"/>
          <w:tblHeader/>
        </w:trPr>
        <w:tc>
          <w:tcPr>
            <w:tcW w:w="4361" w:type="dxa"/>
            <w:vAlign w:val="center"/>
          </w:tcPr>
          <w:p w14:paraId="4970E2CE" w14:textId="77777777" w:rsidR="001D5A5E" w:rsidRPr="00F00CFF" w:rsidRDefault="001D5A5E" w:rsidP="001D5A5E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>COMPETENZE</w:t>
            </w:r>
          </w:p>
        </w:tc>
        <w:tc>
          <w:tcPr>
            <w:tcW w:w="5670" w:type="dxa"/>
            <w:vAlign w:val="center"/>
          </w:tcPr>
          <w:p w14:paraId="0AB9C3B1" w14:textId="122AC145" w:rsidR="001D5A5E" w:rsidRPr="00F00CFF" w:rsidRDefault="001D5A5E" w:rsidP="00DA65B8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 xml:space="preserve">CURRICULO CLASSI </w:t>
            </w:r>
            <w:r w:rsidR="00DA65B8">
              <w:rPr>
                <w:b/>
              </w:rPr>
              <w:t>QUINTE</w:t>
            </w:r>
          </w:p>
        </w:tc>
      </w:tr>
      <w:tr w:rsidR="001D5A5E" w:rsidRPr="00A16083" w14:paraId="05D426A9" w14:textId="77777777" w:rsidTr="008579AC">
        <w:trPr>
          <w:trHeight w:val="2262"/>
        </w:trPr>
        <w:tc>
          <w:tcPr>
            <w:tcW w:w="4361" w:type="dxa"/>
          </w:tcPr>
          <w:p w14:paraId="26F4AAB3" w14:textId="77777777" w:rsidR="00DA65B8" w:rsidRPr="00DA65B8" w:rsidRDefault="00DA65B8" w:rsidP="00DA65B8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DA65B8">
              <w:rPr>
                <w:rFonts w:asciiTheme="minorHAnsi" w:hAnsiTheme="minorHAnsi" w:cs="Palatino Linotype"/>
                <w:bCs/>
                <w:sz w:val="20"/>
                <w:szCs w:val="20"/>
              </w:rPr>
              <w:t>Partecipare al dibattito culturale, cogliere la complessità di problemi esistenziali, morali, politico-sociali, economici, scientifici, formulare risposte personali argomentate.</w:t>
            </w:r>
          </w:p>
          <w:p w14:paraId="134567E7" w14:textId="77777777" w:rsidR="00DA65B8" w:rsidRPr="00DA65B8" w:rsidRDefault="00DA65B8" w:rsidP="00DA65B8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DA65B8">
              <w:rPr>
                <w:rFonts w:asciiTheme="minorHAnsi" w:hAnsiTheme="minorHAnsi" w:cs="Palatino Linotype"/>
                <w:bCs/>
                <w:sz w:val="20"/>
                <w:szCs w:val="20"/>
              </w:rPr>
              <w:t>Perseguire con ogni mezzo e in ogni contesto il principio di legalità e di solidarietà dell’azione individuale e sociale.</w:t>
            </w:r>
          </w:p>
          <w:p w14:paraId="68AFB858" w14:textId="77777777" w:rsidR="00DA65B8" w:rsidRPr="00DA65B8" w:rsidRDefault="00DA65B8" w:rsidP="00DA65B8">
            <w:pPr>
              <w:spacing w:before="60"/>
              <w:jc w:val="both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DA65B8">
              <w:rPr>
                <w:rFonts w:asciiTheme="minorHAnsi" w:hAnsiTheme="minorHAnsi" w:cs="Palatino Linotype"/>
                <w:bCs/>
                <w:sz w:val="20"/>
                <w:szCs w:val="20"/>
              </w:rPr>
              <w:t>Conoscere i valori che ispirano gli ordinamenti comunitari e internazionali, nonché i loro compiti e funzioni essenziali.</w:t>
            </w:r>
          </w:p>
          <w:p w14:paraId="5AD00C3F" w14:textId="38400759" w:rsidR="001D5A5E" w:rsidRPr="006D2BE0" w:rsidRDefault="00DA65B8" w:rsidP="00DA65B8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DA65B8">
              <w:rPr>
                <w:rFonts w:asciiTheme="minorHAnsi" w:hAnsiTheme="minorHAnsi" w:cs="Palatino Linotype"/>
                <w:bCs/>
                <w:sz w:val="20"/>
                <w:szCs w:val="20"/>
              </w:rPr>
              <w:t>Conoscere l’ordinamento dello Stato, delle Regioni, degli Enti territoriali, delle Autonomie locali.</w:t>
            </w:r>
          </w:p>
        </w:tc>
        <w:tc>
          <w:tcPr>
            <w:tcW w:w="5670" w:type="dxa"/>
          </w:tcPr>
          <w:p w14:paraId="59F4C9B2" w14:textId="77777777" w:rsidR="00DA65B8" w:rsidRPr="00DA65B8" w:rsidRDefault="00DA65B8" w:rsidP="00DA65B8">
            <w:pPr>
              <w:pStyle w:val="TableParagraph"/>
              <w:spacing w:line="265" w:lineRule="exact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DA65B8">
              <w:rPr>
                <w:rFonts w:asciiTheme="minorHAnsi" w:hAnsiTheme="minorHAnsi"/>
                <w:b/>
                <w:sz w:val="20"/>
                <w:szCs w:val="20"/>
              </w:rPr>
              <w:t>Costituzione</w:t>
            </w:r>
          </w:p>
          <w:p w14:paraId="1EEA983E" w14:textId="77777777" w:rsidR="00DA65B8" w:rsidRPr="00DA65B8" w:rsidRDefault="00DA65B8" w:rsidP="00DA65B8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line="268" w:lineRule="exact"/>
              <w:ind w:right="9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A65B8">
              <w:rPr>
                <w:rFonts w:asciiTheme="minorHAnsi" w:hAnsiTheme="minorHAnsi"/>
                <w:sz w:val="20"/>
                <w:szCs w:val="20"/>
              </w:rPr>
              <w:t>Riconoscimento e tutela dei diritti umani e forme di intolleranza.</w:t>
            </w:r>
          </w:p>
          <w:p w14:paraId="28DF4F8D" w14:textId="77777777" w:rsidR="00DA65B8" w:rsidRPr="00DA65B8" w:rsidRDefault="00DA65B8" w:rsidP="00DA65B8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A65B8">
              <w:rPr>
                <w:rFonts w:asciiTheme="minorHAnsi" w:hAnsiTheme="minorHAnsi"/>
                <w:sz w:val="20"/>
                <w:szCs w:val="20"/>
              </w:rPr>
              <w:t>Il ruolo dei sistemi educativi</w:t>
            </w:r>
          </w:p>
          <w:p w14:paraId="05452FCC" w14:textId="19FBA393" w:rsidR="001D5A5E" w:rsidRPr="006D2BE0" w:rsidRDefault="00DA65B8" w:rsidP="00DA65B8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A65B8">
              <w:rPr>
                <w:rFonts w:asciiTheme="minorHAnsi" w:hAnsiTheme="minorHAnsi"/>
                <w:sz w:val="20"/>
                <w:szCs w:val="20"/>
              </w:rPr>
              <w:t xml:space="preserve">Istituzioni dell’Unione Europea e </w:t>
            </w:r>
            <w:r w:rsidRPr="00DA65B8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organismi </w:t>
            </w:r>
            <w:r w:rsidRPr="00DA65B8">
              <w:rPr>
                <w:rFonts w:asciiTheme="minorHAnsi" w:hAnsiTheme="minorHAnsi"/>
                <w:sz w:val="20"/>
                <w:szCs w:val="20"/>
              </w:rPr>
              <w:t>internazionali.</w:t>
            </w:r>
          </w:p>
        </w:tc>
      </w:tr>
      <w:tr w:rsidR="001D5A5E" w:rsidRPr="00A16083" w14:paraId="45986705" w14:textId="77777777" w:rsidTr="00A16083">
        <w:trPr>
          <w:trHeight w:val="318"/>
        </w:trPr>
        <w:tc>
          <w:tcPr>
            <w:tcW w:w="4361" w:type="dxa"/>
          </w:tcPr>
          <w:p w14:paraId="3464C9C4" w14:textId="77777777" w:rsidR="00DA65B8" w:rsidRPr="00DA65B8" w:rsidRDefault="00DA65B8" w:rsidP="00DA65B8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A65B8">
              <w:rPr>
                <w:rFonts w:asciiTheme="minorHAnsi" w:hAnsiTheme="minorHAnsi"/>
                <w:sz w:val="20"/>
                <w:szCs w:val="20"/>
              </w:rPr>
              <w:t>Cogliere la complessità dei problemi esistenziali, morali, politici, sociali, economici, scientifici e ambientali e formulare risposte personali argomentate.</w:t>
            </w:r>
          </w:p>
          <w:p w14:paraId="199D465D" w14:textId="77777777" w:rsidR="00DA65B8" w:rsidRPr="00DA65B8" w:rsidRDefault="00DA65B8" w:rsidP="00DA65B8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A65B8">
              <w:rPr>
                <w:rFonts w:asciiTheme="minorHAnsi" w:hAnsiTheme="minorHAnsi"/>
                <w:sz w:val="20"/>
                <w:szCs w:val="20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41A10F50" w14:textId="77777777" w:rsidR="00DA65B8" w:rsidRPr="00DA65B8" w:rsidRDefault="00DA65B8" w:rsidP="00DA65B8">
            <w:pPr>
              <w:spacing w:before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A65B8">
              <w:rPr>
                <w:rFonts w:asciiTheme="minorHAnsi" w:hAnsiTheme="minorHAnsi"/>
                <w:bCs/>
                <w:sz w:val="20"/>
                <w:szCs w:val="20"/>
              </w:rPr>
              <w:t>Conoscere testimonianze materiali e monumenti del proprio territorio ed essere consapevoli del loro valore come depositari della memoria collettiva e dei valori comunitari necessari alla formazione di una cittadinanza critica e consapevole.</w:t>
            </w:r>
          </w:p>
          <w:p w14:paraId="1EEC1EC9" w14:textId="5AD54C5F" w:rsidR="001D5A5E" w:rsidRPr="006D2BE0" w:rsidRDefault="00DA65B8" w:rsidP="00DA65B8">
            <w:pPr>
              <w:suppressAutoHyphens/>
              <w:spacing w:before="6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DA65B8">
              <w:rPr>
                <w:rFonts w:asciiTheme="minorHAnsi" w:hAnsiTheme="minorHAnsi"/>
                <w:sz w:val="20"/>
                <w:szCs w:val="20"/>
              </w:rPr>
              <w:t>Rispettare e valorizzare il patrimonio culturale e dei beni pubblici comuni.</w:t>
            </w:r>
          </w:p>
        </w:tc>
        <w:tc>
          <w:tcPr>
            <w:tcW w:w="5670" w:type="dxa"/>
          </w:tcPr>
          <w:p w14:paraId="07B8F24E" w14:textId="77777777" w:rsidR="00DA65B8" w:rsidRPr="00476A97" w:rsidRDefault="00DA65B8" w:rsidP="00DA65B8">
            <w:pPr>
              <w:pStyle w:val="TableParagraph"/>
              <w:spacing w:line="265" w:lineRule="exact"/>
              <w:ind w:left="-13"/>
              <w:rPr>
                <w:rFonts w:ascii="Arial Narrow" w:hAnsi="Arial Narrow"/>
                <w:b/>
                <w:sz w:val="20"/>
                <w:szCs w:val="20"/>
              </w:rPr>
            </w:pPr>
            <w:r w:rsidRPr="00476A97">
              <w:rPr>
                <w:rFonts w:ascii="Arial Narrow" w:hAnsi="Arial Narrow"/>
                <w:b/>
                <w:sz w:val="20"/>
                <w:szCs w:val="20"/>
              </w:rPr>
              <w:t>Sviluppo sostenibile</w:t>
            </w:r>
          </w:p>
          <w:p w14:paraId="5D343DA0" w14:textId="77777777" w:rsidR="00DA65B8" w:rsidRPr="00476A97" w:rsidRDefault="00DA65B8" w:rsidP="00DA65B8">
            <w:pPr>
              <w:pStyle w:val="TableParagraph"/>
              <w:spacing w:before="60" w:line="267" w:lineRule="exact"/>
              <w:ind w:left="-11"/>
              <w:rPr>
                <w:rFonts w:ascii="Arial Narrow" w:hAnsi="Arial Narrow"/>
                <w:sz w:val="20"/>
                <w:szCs w:val="20"/>
              </w:rPr>
            </w:pPr>
            <w:r w:rsidRPr="00476A97">
              <w:rPr>
                <w:rFonts w:ascii="Arial Narrow" w:hAnsi="Arial Narrow"/>
                <w:sz w:val="20"/>
                <w:szCs w:val="20"/>
              </w:rPr>
              <w:t>Agenda 2030 per lo sviluppo sostenibile e sviluppo di alcuni punti:</w:t>
            </w:r>
          </w:p>
          <w:p w14:paraId="382D122B" w14:textId="77777777" w:rsidR="00DA65B8" w:rsidRPr="00476A97" w:rsidRDefault="00DA65B8" w:rsidP="00DA65B8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ind w:right="92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Istituzioni e progresso.</w:t>
            </w:r>
          </w:p>
          <w:p w14:paraId="341EDCCE" w14:textId="77777777" w:rsidR="00DA65B8" w:rsidRPr="00476A97" w:rsidRDefault="00DA65B8" w:rsidP="00DA65B8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ind w:right="9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Città e sviluppo compatibile.</w:t>
            </w:r>
          </w:p>
          <w:p w14:paraId="1F0994DE" w14:textId="77777777" w:rsidR="00DA65B8" w:rsidRPr="00476A97" w:rsidRDefault="00DA65B8" w:rsidP="00DA65B8">
            <w:pPr>
              <w:pStyle w:val="TableParagraph"/>
              <w:spacing w:before="60" w:line="265" w:lineRule="exac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476A97">
              <w:rPr>
                <w:rFonts w:ascii="Arial Narrow" w:hAnsi="Arial Narrow"/>
                <w:b/>
                <w:sz w:val="20"/>
                <w:szCs w:val="20"/>
              </w:rPr>
              <w:t>Cittadinanza digitale</w:t>
            </w:r>
          </w:p>
          <w:p w14:paraId="4DA0CDCF" w14:textId="77777777" w:rsidR="00DA65B8" w:rsidRPr="00476A97" w:rsidRDefault="00DA65B8" w:rsidP="00DA65B8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Gestione e tutela del sé digitale.</w:t>
            </w:r>
          </w:p>
          <w:p w14:paraId="2911D825" w14:textId="2D044AC7" w:rsidR="001D5A5E" w:rsidRPr="008579AC" w:rsidRDefault="00DA65B8" w:rsidP="00DA65B8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Diritti</w:t>
            </w:r>
            <w:r w:rsidRPr="00476A97">
              <w:rPr>
                <w:rFonts w:ascii="Arial Narrow" w:hAnsi="Arial Narrow"/>
                <w:sz w:val="20"/>
                <w:szCs w:val="20"/>
              </w:rPr>
              <w:t xml:space="preserve"> umani in rete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6E48A308" w14:textId="77777777" w:rsidR="00F00CFF" w:rsidRDefault="00F00CFF" w:rsidP="005F5B57">
      <w:pPr>
        <w:widowControl w:val="0"/>
        <w:autoSpaceDE w:val="0"/>
        <w:autoSpaceDN w:val="0"/>
        <w:adjustRightInd w:val="0"/>
        <w:spacing w:before="120" w:after="120"/>
        <w:rPr>
          <w:color w:val="FF0000"/>
        </w:rPr>
      </w:pPr>
    </w:p>
    <w:p w14:paraId="7D55BE56" w14:textId="77777777" w:rsidR="008579AC" w:rsidRDefault="008579AC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</w:rPr>
      </w:pPr>
    </w:p>
    <w:p w14:paraId="26D55561" w14:textId="77777777" w:rsidR="00CA3DB6" w:rsidRDefault="00CA3DB6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/>
          <w:i/>
        </w:rPr>
        <w:t>ARTICOLAZIONE DEI CONTENUTI</w:t>
      </w:r>
      <w:r w:rsidRPr="009B0D35">
        <w:rPr>
          <w:b/>
          <w:i/>
        </w:rPr>
        <w:t xml:space="preserve"> DISCIPLINARI</w:t>
      </w:r>
      <w:r>
        <w:t xml:space="preserve"> </w:t>
      </w:r>
    </w:p>
    <w:p w14:paraId="5D03510E" w14:textId="6A3DE43B" w:rsidR="00614D4A" w:rsidRPr="00614D4A" w:rsidRDefault="00614D4A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14D4A">
        <w:t xml:space="preserve">Il Consiglio di classe integra il Curriculo </w:t>
      </w:r>
      <w:r w:rsidR="00A16083">
        <w:t>d’istituto</w:t>
      </w:r>
      <w:r w:rsidRPr="00614D4A">
        <w:t xml:space="preserve"> tenendo conto: dei nuclei concettuali individuati nelle Line</w:t>
      </w:r>
      <w:r w:rsidR="00A16083">
        <w:t>e Guida Allegate al DM 35/2020</w:t>
      </w:r>
      <w:r w:rsidRPr="00614D4A">
        <w:t xml:space="preserve">; </w:t>
      </w:r>
      <w:r>
        <w:t xml:space="preserve">dei contenuti, </w:t>
      </w:r>
      <w:r w:rsidRPr="00614D4A">
        <w:t>delle attività e iniziative che risultano rilevanti nell’a</w:t>
      </w:r>
      <w:r>
        <w:t xml:space="preserve">mbito del percorso in questione, </w:t>
      </w:r>
      <w:r w:rsidRPr="00614D4A">
        <w:t xml:space="preserve">avvalendosi </w:t>
      </w:r>
      <w:r>
        <w:t xml:space="preserve">anche </w:t>
      </w:r>
      <w:r w:rsidRPr="00614D4A">
        <w:t>di unità didattiche di singoli docenti e/o di unità di apprendimento e moduli interdisciplinari trasversali condi</w:t>
      </w:r>
      <w:r w:rsidR="00A16083">
        <w:t>visi da più docenti, predispost</w:t>
      </w:r>
      <w:r w:rsidR="00CA3DB6">
        <w:t>i</w:t>
      </w:r>
      <w:r w:rsidRPr="00614D4A">
        <w:t xml:space="preserve"> attraverso il supporto dei docenti dell’organico dell’autonomia.</w:t>
      </w:r>
    </w:p>
    <w:p w14:paraId="69CE9950" w14:textId="5C7A9DCA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31E62" w:rsidRPr="005560D2" w14:paraId="6696F265" w14:textId="77777777" w:rsidTr="00614D4A">
        <w:trPr>
          <w:cantSplit/>
          <w:trHeight w:val="543"/>
        </w:trPr>
        <w:tc>
          <w:tcPr>
            <w:tcW w:w="10031" w:type="dxa"/>
            <w:gridSpan w:val="3"/>
          </w:tcPr>
          <w:p w14:paraId="35DC7C3D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1D5A5E" w:rsidRPr="005560D2" w14:paraId="2A291B51" w14:textId="77777777" w:rsidTr="00614D4A">
        <w:trPr>
          <w:cantSplit/>
          <w:trHeight w:val="530"/>
        </w:trPr>
        <w:tc>
          <w:tcPr>
            <w:tcW w:w="6629" w:type="dxa"/>
          </w:tcPr>
          <w:p w14:paraId="67D35EEB" w14:textId="3944D193" w:rsidR="001D5A5E" w:rsidRDefault="001D5A5E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E96F06A" w14:textId="6369AB09" w:rsidR="00CA3DB6" w:rsidRPr="00CA3DB6" w:rsidRDefault="00CA3DB6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14:paraId="4F91C2D6" w14:textId="0F40F8D2" w:rsidR="001D5A5E" w:rsidRPr="005560D2" w:rsidRDefault="001D5A5E" w:rsidP="009630A7">
            <w:pPr>
              <w:suppressAutoHyphens/>
              <w:spacing w:before="120" w:after="120"/>
              <w:jc w:val="both"/>
            </w:pPr>
            <w:r w:rsidRPr="001D5A5E">
              <w:rPr>
                <w:b/>
              </w:rPr>
              <w:t>DOCENTE</w:t>
            </w:r>
          </w:p>
        </w:tc>
        <w:tc>
          <w:tcPr>
            <w:tcW w:w="851" w:type="dxa"/>
          </w:tcPr>
          <w:p w14:paraId="47DDFC69" w14:textId="2EC526D5" w:rsidR="001D5A5E" w:rsidRPr="00F00CFF" w:rsidRDefault="001D5A5E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1D5A5E" w:rsidRPr="005560D2" w14:paraId="0955EA96" w14:textId="77777777" w:rsidTr="00614D4A">
        <w:trPr>
          <w:cantSplit/>
          <w:trHeight w:val="530"/>
        </w:trPr>
        <w:tc>
          <w:tcPr>
            <w:tcW w:w="6629" w:type="dxa"/>
          </w:tcPr>
          <w:p w14:paraId="2DBD1541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E51EC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51271B" w14:textId="4C7B356B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6D78E7" w14:textId="77777777" w:rsidTr="00614D4A">
        <w:trPr>
          <w:cantSplit/>
          <w:trHeight w:val="530"/>
        </w:trPr>
        <w:tc>
          <w:tcPr>
            <w:tcW w:w="6629" w:type="dxa"/>
          </w:tcPr>
          <w:p w14:paraId="7533419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67974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22F71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289B1D1" w14:textId="77777777" w:rsidTr="00614D4A">
        <w:trPr>
          <w:cantSplit/>
          <w:trHeight w:val="530"/>
        </w:trPr>
        <w:tc>
          <w:tcPr>
            <w:tcW w:w="6629" w:type="dxa"/>
          </w:tcPr>
          <w:p w14:paraId="20A0AF3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3536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593D1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9ED8F2C" w14:textId="77777777" w:rsidTr="00614D4A">
        <w:trPr>
          <w:cantSplit/>
          <w:trHeight w:val="530"/>
        </w:trPr>
        <w:tc>
          <w:tcPr>
            <w:tcW w:w="6629" w:type="dxa"/>
          </w:tcPr>
          <w:p w14:paraId="723CB40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DD39B9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055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3F6F8A" w14:textId="77777777" w:rsidTr="00614D4A">
        <w:trPr>
          <w:cantSplit/>
          <w:trHeight w:val="530"/>
        </w:trPr>
        <w:tc>
          <w:tcPr>
            <w:tcW w:w="6629" w:type="dxa"/>
          </w:tcPr>
          <w:p w14:paraId="7312D62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4AE7E3F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2DF5E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45344855" w14:textId="77777777" w:rsidTr="00614D4A">
        <w:trPr>
          <w:cantSplit/>
          <w:trHeight w:val="530"/>
        </w:trPr>
        <w:tc>
          <w:tcPr>
            <w:tcW w:w="6629" w:type="dxa"/>
          </w:tcPr>
          <w:p w14:paraId="64FDC28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61CAD1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528B1A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20B307F1" w14:textId="77777777" w:rsidTr="00614D4A">
        <w:trPr>
          <w:cantSplit/>
          <w:trHeight w:val="530"/>
        </w:trPr>
        <w:tc>
          <w:tcPr>
            <w:tcW w:w="6629" w:type="dxa"/>
          </w:tcPr>
          <w:p w14:paraId="046A08F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E59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E4CDA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2C24D35" w14:textId="77777777" w:rsidTr="00614D4A">
        <w:trPr>
          <w:cantSplit/>
          <w:trHeight w:val="530"/>
        </w:trPr>
        <w:tc>
          <w:tcPr>
            <w:tcW w:w="6629" w:type="dxa"/>
          </w:tcPr>
          <w:p w14:paraId="4083F5DA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17B831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61BD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F37CC50" w14:textId="77777777" w:rsidTr="00614D4A">
        <w:trPr>
          <w:cantSplit/>
          <w:trHeight w:val="530"/>
        </w:trPr>
        <w:tc>
          <w:tcPr>
            <w:tcW w:w="6629" w:type="dxa"/>
          </w:tcPr>
          <w:p w14:paraId="5C4E2919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B4B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D165B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3526B6B" w14:textId="77777777" w:rsidTr="00614D4A">
        <w:trPr>
          <w:cantSplit/>
          <w:trHeight w:val="530"/>
        </w:trPr>
        <w:tc>
          <w:tcPr>
            <w:tcW w:w="6629" w:type="dxa"/>
          </w:tcPr>
          <w:p w14:paraId="782450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43DF5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DCCA8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45BC7A2" w14:textId="77777777" w:rsidTr="00E574A4">
        <w:trPr>
          <w:cantSplit/>
          <w:trHeight w:val="530"/>
        </w:trPr>
        <w:tc>
          <w:tcPr>
            <w:tcW w:w="6629" w:type="dxa"/>
          </w:tcPr>
          <w:p w14:paraId="6E9A0886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2645E821" w14:textId="77777777" w:rsidR="00CA3DB6" w:rsidRDefault="00CA3DB6" w:rsidP="00E574A4">
            <w:pPr>
              <w:suppressAutoHyphens/>
              <w:spacing w:before="120"/>
              <w:rPr>
                <w:b/>
              </w:rPr>
            </w:pPr>
            <w:r w:rsidRPr="001D5A5E">
              <w:rPr>
                <w:b/>
              </w:rPr>
              <w:t>DOCENTE</w:t>
            </w:r>
          </w:p>
          <w:p w14:paraId="62E6FFBF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2EE2059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77EB0E8D" w14:textId="77777777" w:rsidTr="00E574A4">
        <w:trPr>
          <w:cantSplit/>
          <w:trHeight w:val="530"/>
        </w:trPr>
        <w:tc>
          <w:tcPr>
            <w:tcW w:w="6629" w:type="dxa"/>
          </w:tcPr>
          <w:p w14:paraId="2006486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C1453E3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2E2F55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0D5B7B26" w14:textId="77777777" w:rsidTr="00E574A4">
        <w:trPr>
          <w:cantSplit/>
          <w:trHeight w:val="530"/>
        </w:trPr>
        <w:tc>
          <w:tcPr>
            <w:tcW w:w="6629" w:type="dxa"/>
          </w:tcPr>
          <w:p w14:paraId="0F9A326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98C8AF0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FBAD3C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F171AA6" w14:textId="77777777" w:rsidTr="00E574A4">
        <w:trPr>
          <w:cantSplit/>
          <w:trHeight w:val="530"/>
        </w:trPr>
        <w:tc>
          <w:tcPr>
            <w:tcW w:w="6629" w:type="dxa"/>
          </w:tcPr>
          <w:p w14:paraId="09900BF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7627CE2E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01DB78A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49CBD388" w14:textId="77777777" w:rsidTr="00E574A4">
        <w:trPr>
          <w:cantSplit/>
          <w:trHeight w:val="530"/>
        </w:trPr>
        <w:tc>
          <w:tcPr>
            <w:tcW w:w="6629" w:type="dxa"/>
          </w:tcPr>
          <w:p w14:paraId="746633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FCC4CB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BA73C9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241E95E0" w14:textId="77777777" w:rsidTr="00E574A4">
        <w:trPr>
          <w:cantSplit/>
          <w:trHeight w:val="530"/>
        </w:trPr>
        <w:tc>
          <w:tcPr>
            <w:tcW w:w="6629" w:type="dxa"/>
          </w:tcPr>
          <w:p w14:paraId="2B7ED31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B75B6A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DEE256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</w:tbl>
    <w:p w14:paraId="042038C8" w14:textId="77777777" w:rsidR="00331E62" w:rsidRDefault="00331E62" w:rsidP="00191AD1">
      <w:pPr>
        <w:suppressAutoHyphens/>
        <w:spacing w:before="120" w:after="120"/>
        <w:jc w:val="both"/>
      </w:pPr>
    </w:p>
    <w:p w14:paraId="5D73F43C" w14:textId="77777777" w:rsidR="008579AC" w:rsidRDefault="008579AC" w:rsidP="00191AD1">
      <w:pPr>
        <w:suppressAutoHyphens/>
        <w:spacing w:before="120" w:after="120"/>
        <w:jc w:val="both"/>
      </w:pPr>
    </w:p>
    <w:p w14:paraId="44686C98" w14:textId="77777777" w:rsidR="00CA3DB6" w:rsidRDefault="00CA3DB6" w:rsidP="00191AD1">
      <w:pPr>
        <w:suppressAutoHyphens/>
        <w:spacing w:before="120" w:after="120"/>
        <w:jc w:val="both"/>
      </w:pPr>
    </w:p>
    <w:p w14:paraId="751AE23A" w14:textId="77777777" w:rsidR="00CA3DB6" w:rsidRDefault="00CA3DB6" w:rsidP="00191AD1">
      <w:pPr>
        <w:suppressAutoHyphens/>
        <w:spacing w:before="120" w:after="1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F00CFF" w:rsidRPr="005560D2" w14:paraId="64280FEB" w14:textId="77777777" w:rsidTr="00A4250B">
        <w:trPr>
          <w:cantSplit/>
          <w:trHeight w:val="543"/>
        </w:trPr>
        <w:tc>
          <w:tcPr>
            <w:tcW w:w="10031" w:type="dxa"/>
            <w:gridSpan w:val="3"/>
          </w:tcPr>
          <w:p w14:paraId="40FA7A06" w14:textId="0B2C28A4" w:rsidR="00F00CFF" w:rsidRPr="005560D2" w:rsidRDefault="00F00CFF" w:rsidP="00F00CFF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SECONDO</w:t>
            </w:r>
            <w:r w:rsidRPr="005560D2">
              <w:rPr>
                <w:b/>
              </w:rPr>
              <w:t xml:space="preserve"> QUADRIMESTRE</w:t>
            </w:r>
          </w:p>
        </w:tc>
      </w:tr>
      <w:tr w:rsidR="00F00CFF" w:rsidRPr="005560D2" w14:paraId="0B2D6826" w14:textId="77777777" w:rsidTr="00A4250B">
        <w:trPr>
          <w:cantSplit/>
          <w:trHeight w:val="530"/>
        </w:trPr>
        <w:tc>
          <w:tcPr>
            <w:tcW w:w="6629" w:type="dxa"/>
          </w:tcPr>
          <w:p w14:paraId="6FF79F1B" w14:textId="1215585F" w:rsidR="00F00CFF" w:rsidRPr="001D5A5E" w:rsidRDefault="00F00CFF" w:rsidP="00F00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99FCEDD" w14:textId="77777777" w:rsidR="00F00CFF" w:rsidRPr="005560D2" w:rsidRDefault="00F00CFF" w:rsidP="00F00CFF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52CFB818" w14:textId="77777777" w:rsidR="00F00CFF" w:rsidRPr="005560D2" w:rsidRDefault="00F00CFF" w:rsidP="00F00CFF">
            <w:pPr>
              <w:suppressAutoHyphens/>
              <w:spacing w:before="120" w:after="120"/>
              <w:jc w:val="both"/>
            </w:pPr>
            <w:r w:rsidRPr="001D5A5E">
              <w:rPr>
                <w:b/>
              </w:rPr>
              <w:t>DOCENTE</w:t>
            </w:r>
          </w:p>
        </w:tc>
        <w:tc>
          <w:tcPr>
            <w:tcW w:w="851" w:type="dxa"/>
          </w:tcPr>
          <w:p w14:paraId="05D65953" w14:textId="77777777" w:rsidR="00F00CFF" w:rsidRPr="00F00CFF" w:rsidRDefault="00F00CFF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F00CFF" w:rsidRPr="005560D2" w14:paraId="56637BF6" w14:textId="77777777" w:rsidTr="00A4250B">
        <w:trPr>
          <w:cantSplit/>
          <w:trHeight w:val="530"/>
        </w:trPr>
        <w:tc>
          <w:tcPr>
            <w:tcW w:w="6629" w:type="dxa"/>
          </w:tcPr>
          <w:p w14:paraId="6801269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F33205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6C722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528EFE28" w14:textId="77777777" w:rsidTr="00A4250B">
        <w:trPr>
          <w:cantSplit/>
          <w:trHeight w:val="530"/>
        </w:trPr>
        <w:tc>
          <w:tcPr>
            <w:tcW w:w="6629" w:type="dxa"/>
          </w:tcPr>
          <w:p w14:paraId="41975EA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7167DF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EC268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E36B184" w14:textId="77777777" w:rsidTr="00A4250B">
        <w:trPr>
          <w:cantSplit/>
          <w:trHeight w:val="530"/>
        </w:trPr>
        <w:tc>
          <w:tcPr>
            <w:tcW w:w="6629" w:type="dxa"/>
          </w:tcPr>
          <w:p w14:paraId="52B91A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421A8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0043D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288BB6C0" w14:textId="77777777" w:rsidTr="00A4250B">
        <w:trPr>
          <w:cantSplit/>
          <w:trHeight w:val="530"/>
        </w:trPr>
        <w:tc>
          <w:tcPr>
            <w:tcW w:w="6629" w:type="dxa"/>
          </w:tcPr>
          <w:p w14:paraId="43451A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0A08B0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FC27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76603D8" w14:textId="77777777" w:rsidTr="00A4250B">
        <w:trPr>
          <w:cantSplit/>
          <w:trHeight w:val="530"/>
        </w:trPr>
        <w:tc>
          <w:tcPr>
            <w:tcW w:w="6629" w:type="dxa"/>
          </w:tcPr>
          <w:p w14:paraId="12EEAA7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90F1C8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C5695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9EA1467" w14:textId="77777777" w:rsidTr="00A4250B">
        <w:trPr>
          <w:cantSplit/>
          <w:trHeight w:val="530"/>
        </w:trPr>
        <w:tc>
          <w:tcPr>
            <w:tcW w:w="6629" w:type="dxa"/>
          </w:tcPr>
          <w:p w14:paraId="2FAE50E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61B8A8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F5D4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47F3F6D" w14:textId="77777777" w:rsidTr="00A4250B">
        <w:trPr>
          <w:cantSplit/>
          <w:trHeight w:val="530"/>
        </w:trPr>
        <w:tc>
          <w:tcPr>
            <w:tcW w:w="6629" w:type="dxa"/>
          </w:tcPr>
          <w:p w14:paraId="341D81F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B0EE2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07BA3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8F6D12C" w14:textId="77777777" w:rsidTr="00A4250B">
        <w:trPr>
          <w:cantSplit/>
          <w:trHeight w:val="530"/>
        </w:trPr>
        <w:tc>
          <w:tcPr>
            <w:tcW w:w="6629" w:type="dxa"/>
          </w:tcPr>
          <w:p w14:paraId="20B0E6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00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20BCC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E57F873" w14:textId="77777777" w:rsidTr="00A4250B">
        <w:trPr>
          <w:cantSplit/>
          <w:trHeight w:val="530"/>
        </w:trPr>
        <w:tc>
          <w:tcPr>
            <w:tcW w:w="6629" w:type="dxa"/>
          </w:tcPr>
          <w:p w14:paraId="6FC34545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45626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DDBAE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61FB4815" w14:textId="77777777" w:rsidTr="00A4250B">
        <w:trPr>
          <w:cantSplit/>
          <w:trHeight w:val="530"/>
        </w:trPr>
        <w:tc>
          <w:tcPr>
            <w:tcW w:w="6629" w:type="dxa"/>
          </w:tcPr>
          <w:p w14:paraId="30733971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69E2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3DE809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79FF8A4" w14:textId="77777777" w:rsidTr="00E574A4">
        <w:trPr>
          <w:cantSplit/>
          <w:trHeight w:val="530"/>
        </w:trPr>
        <w:tc>
          <w:tcPr>
            <w:tcW w:w="6629" w:type="dxa"/>
          </w:tcPr>
          <w:p w14:paraId="2365B133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0F4BBB2F" w14:textId="77777777" w:rsidR="00CA3DB6" w:rsidRDefault="00CA3DB6" w:rsidP="00E574A4">
            <w:pPr>
              <w:suppressAutoHyphens/>
              <w:spacing w:before="120"/>
              <w:rPr>
                <w:b/>
              </w:rPr>
            </w:pPr>
            <w:r w:rsidRPr="001D5A5E">
              <w:rPr>
                <w:b/>
              </w:rPr>
              <w:t>DOCENTE</w:t>
            </w:r>
          </w:p>
          <w:p w14:paraId="6758C2C1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334474B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66B5B677" w14:textId="77777777" w:rsidTr="00E574A4">
        <w:trPr>
          <w:cantSplit/>
          <w:trHeight w:val="530"/>
        </w:trPr>
        <w:tc>
          <w:tcPr>
            <w:tcW w:w="6629" w:type="dxa"/>
          </w:tcPr>
          <w:p w14:paraId="6F1270BC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17BCF3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5CA233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09FDBA0" w14:textId="77777777" w:rsidTr="00E574A4">
        <w:trPr>
          <w:cantSplit/>
          <w:trHeight w:val="530"/>
        </w:trPr>
        <w:tc>
          <w:tcPr>
            <w:tcW w:w="6629" w:type="dxa"/>
          </w:tcPr>
          <w:p w14:paraId="6425EA2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D944B0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5D0F579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6A1A63C9" w14:textId="77777777" w:rsidTr="00E574A4">
        <w:trPr>
          <w:cantSplit/>
          <w:trHeight w:val="530"/>
        </w:trPr>
        <w:tc>
          <w:tcPr>
            <w:tcW w:w="6629" w:type="dxa"/>
          </w:tcPr>
          <w:p w14:paraId="7FB9638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62D6E5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17EFEB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7D7971DD" w14:textId="77777777" w:rsidTr="00E574A4">
        <w:trPr>
          <w:cantSplit/>
          <w:trHeight w:val="530"/>
        </w:trPr>
        <w:tc>
          <w:tcPr>
            <w:tcW w:w="6629" w:type="dxa"/>
          </w:tcPr>
          <w:p w14:paraId="11730A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556AF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6991125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F00CFF" w:rsidRPr="005560D2" w14:paraId="503EFDD8" w14:textId="77777777" w:rsidTr="00A4250B">
        <w:trPr>
          <w:cantSplit/>
          <w:trHeight w:val="530"/>
        </w:trPr>
        <w:tc>
          <w:tcPr>
            <w:tcW w:w="6629" w:type="dxa"/>
          </w:tcPr>
          <w:p w14:paraId="1FE3270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5CE37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8E9D8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81FC7F0" w14:textId="77777777" w:rsidR="00F00CFF" w:rsidRPr="00191AD1" w:rsidRDefault="00F00CFF" w:rsidP="00191AD1">
      <w:pPr>
        <w:suppressAutoHyphens/>
        <w:spacing w:before="120" w:after="120"/>
        <w:jc w:val="both"/>
      </w:pPr>
    </w:p>
    <w:p w14:paraId="75694B27" w14:textId="77777777" w:rsidR="00CC0AB0" w:rsidRPr="00CC0AB0" w:rsidRDefault="00CC0AB0" w:rsidP="00CC0AB0">
      <w:pPr>
        <w:keepNext/>
        <w:spacing w:before="240" w:after="60"/>
        <w:outlineLvl w:val="2"/>
        <w:rPr>
          <w:rFonts w:eastAsia="Times New Roman"/>
          <w:b/>
          <w:bCs/>
          <w:lang w:eastAsia="it-IT"/>
        </w:rPr>
      </w:pPr>
      <w:r w:rsidRPr="00CC0AB0">
        <w:rPr>
          <w:rFonts w:eastAsia="Times New Roman"/>
          <w:b/>
          <w:bCs/>
          <w:lang w:eastAsia="it-IT"/>
        </w:rPr>
        <w:t xml:space="preserve">METODOLOGIE, STRUMENTI </w:t>
      </w:r>
      <w:proofErr w:type="gramStart"/>
      <w:r w:rsidRPr="00CC0AB0">
        <w:rPr>
          <w:rFonts w:eastAsia="Times New Roman"/>
          <w:b/>
          <w:bCs/>
          <w:lang w:eastAsia="it-IT"/>
        </w:rPr>
        <w:t>E  MODALITÀ</w:t>
      </w:r>
      <w:proofErr w:type="gramEnd"/>
      <w:r w:rsidRPr="00CC0AB0">
        <w:rPr>
          <w:rFonts w:eastAsia="Times New Roman"/>
          <w:b/>
          <w:bCs/>
          <w:lang w:eastAsia="it-IT"/>
        </w:rPr>
        <w:t xml:space="preserve"> DI VERIFICA</w:t>
      </w:r>
    </w:p>
    <w:p w14:paraId="637508F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1BE68217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Metodologie</w:t>
      </w:r>
      <w:r w:rsidRPr="00CC0AB0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CC0AB0" w:rsidRPr="00CC0AB0" w14:paraId="2C2A1215" w14:textId="77777777" w:rsidTr="00077C82">
        <w:trPr>
          <w:trHeight w:val="554"/>
        </w:trPr>
        <w:tc>
          <w:tcPr>
            <w:tcW w:w="2518" w:type="dxa"/>
          </w:tcPr>
          <w:p w14:paraId="75197E53" w14:textId="6A960D13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6E102B6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problem</w:t>
            </w:r>
            <w:proofErr w:type="spellEnd"/>
            <w:r w:rsidRPr="00CC0AB0">
              <w:t xml:space="preserve"> </w:t>
            </w:r>
            <w:proofErr w:type="spellStart"/>
            <w:r w:rsidRPr="00CC0AB0">
              <w:t>solving</w:t>
            </w:r>
            <w:proofErr w:type="spellEnd"/>
          </w:p>
        </w:tc>
        <w:tc>
          <w:tcPr>
            <w:tcW w:w="2498" w:type="dxa"/>
          </w:tcPr>
          <w:p w14:paraId="7D5E65A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Elab</w:t>
            </w:r>
            <w:proofErr w:type="spellEnd"/>
            <w:r w:rsidRPr="00CC0AB0">
              <w:t>. Scritto-grafica computerizzata di dati</w:t>
            </w:r>
          </w:p>
        </w:tc>
        <w:tc>
          <w:tcPr>
            <w:tcW w:w="2552" w:type="dxa"/>
          </w:tcPr>
          <w:p w14:paraId="296FE53C" w14:textId="77777777" w:rsidR="00CC0AB0" w:rsidRPr="00CC0AB0" w:rsidRDefault="00CC0AB0" w:rsidP="00CC0AB0">
            <w:pPr>
              <w:rPr>
                <w:b/>
                <w:bCs/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attività laboratoriali</w:t>
            </w:r>
          </w:p>
          <w:p w14:paraId="44B9EF9C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  <w:tr w:rsidR="00CC0AB0" w:rsidRPr="00CC0AB0" w14:paraId="522FFD5A" w14:textId="77777777" w:rsidTr="00077C82">
        <w:tc>
          <w:tcPr>
            <w:tcW w:w="2518" w:type="dxa"/>
          </w:tcPr>
          <w:p w14:paraId="6504845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79571B0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brainstorming</w:t>
            </w:r>
          </w:p>
        </w:tc>
        <w:tc>
          <w:tcPr>
            <w:tcW w:w="2498" w:type="dxa"/>
          </w:tcPr>
          <w:p w14:paraId="1DB5F38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54A17C72" w14:textId="6019D5F3" w:rsidR="00CC0AB0" w:rsidRPr="00CC0AB0" w:rsidRDefault="00CC0AB0" w:rsidP="00CC0AB0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DAD / DDI</w:t>
            </w:r>
          </w:p>
        </w:tc>
      </w:tr>
      <w:tr w:rsidR="00CC0AB0" w:rsidRPr="00CC0AB0" w14:paraId="3324BF13" w14:textId="77777777" w:rsidTr="00077C82">
        <w:tc>
          <w:tcPr>
            <w:tcW w:w="2518" w:type="dxa"/>
          </w:tcPr>
          <w:p w14:paraId="2A5F35E2" w14:textId="0E59A95F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  <w:tc>
          <w:tcPr>
            <w:tcW w:w="2394" w:type="dxa"/>
          </w:tcPr>
          <w:p w14:paraId="21A2F293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8" w:type="dxa"/>
          </w:tcPr>
          <w:p w14:paraId="0340B23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552" w:type="dxa"/>
          </w:tcPr>
          <w:p w14:paraId="6401C663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16173AA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A31A57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3DA6A0E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143264DA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Strumenti</w:t>
      </w:r>
      <w:r w:rsidRPr="00CC0AB0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CC0AB0" w:rsidRPr="00CC0AB0" w14:paraId="13E62C7A" w14:textId="77777777" w:rsidTr="00077C82">
        <w:tc>
          <w:tcPr>
            <w:tcW w:w="2518" w:type="dxa"/>
          </w:tcPr>
          <w:p w14:paraId="6C53B18B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61CF241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62A89DA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9B445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strumentazione presente in laboratorio</w:t>
            </w:r>
          </w:p>
        </w:tc>
      </w:tr>
      <w:tr w:rsidR="00CC0AB0" w:rsidRPr="00CC0AB0" w14:paraId="7F879DE4" w14:textId="77777777" w:rsidTr="00077C82">
        <w:trPr>
          <w:trHeight w:val="587"/>
        </w:trPr>
        <w:tc>
          <w:tcPr>
            <w:tcW w:w="2518" w:type="dxa"/>
          </w:tcPr>
          <w:p w14:paraId="004512ED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74F3AFF6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LIM </w:t>
            </w:r>
          </w:p>
          <w:p w14:paraId="43B2747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302AEA73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797102DC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multimediali</w:t>
            </w:r>
          </w:p>
        </w:tc>
      </w:tr>
      <w:tr w:rsidR="00CC0AB0" w:rsidRPr="00CC0AB0" w14:paraId="6A91DDF1" w14:textId="77777777" w:rsidTr="00077C82">
        <w:tc>
          <w:tcPr>
            <w:tcW w:w="2518" w:type="dxa"/>
          </w:tcPr>
          <w:p w14:paraId="10C12A4B" w14:textId="16E0D014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piattaforma G-suite</w:t>
            </w:r>
          </w:p>
          <w:p w14:paraId="5D803977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602F630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  <w:p w14:paraId="1B29693E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EB72F4A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749DF376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6464A28D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Modalità di verifica</w:t>
      </w:r>
      <w:r w:rsidRPr="00CC0AB0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CC0AB0" w:rsidRPr="00CC0AB0" w14:paraId="571BB978" w14:textId="77777777" w:rsidTr="00077C82">
        <w:trPr>
          <w:gridAfter w:val="1"/>
          <w:wAfter w:w="101" w:type="dxa"/>
        </w:trPr>
        <w:tc>
          <w:tcPr>
            <w:tcW w:w="4786" w:type="dxa"/>
          </w:tcPr>
          <w:p w14:paraId="03BCDC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7F6EC22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scritte</w:t>
            </w:r>
          </w:p>
        </w:tc>
      </w:tr>
      <w:tr w:rsidR="00CC0AB0" w:rsidRPr="00CC0AB0" w14:paraId="62D2905A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DA7264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osservazione in classe</w:t>
            </w:r>
          </w:p>
        </w:tc>
        <w:tc>
          <w:tcPr>
            <w:tcW w:w="4991" w:type="dxa"/>
          </w:tcPr>
          <w:p w14:paraId="707565E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 xml:space="preserve">prove strutturate e </w:t>
            </w:r>
            <w:proofErr w:type="spellStart"/>
            <w:r w:rsidRPr="00CC0AB0">
              <w:t>semistrutturate</w:t>
            </w:r>
            <w:proofErr w:type="spellEnd"/>
          </w:p>
        </w:tc>
      </w:tr>
      <w:tr w:rsidR="00CC0AB0" w:rsidRPr="00CC0AB0" w14:paraId="06232942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318DC3E5" w14:textId="14955443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controllo lavori su </w:t>
            </w:r>
            <w:proofErr w:type="spellStart"/>
            <w:r>
              <w:rPr>
                <w:color w:val="262626"/>
              </w:rPr>
              <w:t>Classroom</w:t>
            </w:r>
            <w:proofErr w:type="spellEnd"/>
          </w:p>
        </w:tc>
        <w:tc>
          <w:tcPr>
            <w:tcW w:w="4991" w:type="dxa"/>
          </w:tcPr>
          <w:p w14:paraId="26A0E94E" w14:textId="73867748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4623E0">
              <w:rPr>
                <w:color w:val="262626"/>
              </w:rPr>
            </w:r>
            <w:r w:rsidR="004623E0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</w:tr>
      <w:tr w:rsidR="00CC0AB0" w:rsidRPr="00CC0AB0" w14:paraId="5A025174" w14:textId="77777777" w:rsidTr="00077C82">
        <w:tc>
          <w:tcPr>
            <w:tcW w:w="9878" w:type="dxa"/>
            <w:gridSpan w:val="3"/>
          </w:tcPr>
          <w:p w14:paraId="42F8B346" w14:textId="6B428F75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4C7F3824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p w14:paraId="34933F82" w14:textId="77777777" w:rsidR="00DD26E6" w:rsidRDefault="00E574A4" w:rsidP="00A06BDD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formativa si propone di accertare, durante il processo di apprendimento, le conoscenze e le abilità acquisite dagli allievi, per apportare modifiche in itinere all’attività programmata, qualora fosse necessario. </w:t>
      </w:r>
    </w:p>
    <w:p w14:paraId="4B72F022" w14:textId="77777777" w:rsidR="00DD26E6" w:rsidRDefault="00E574A4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>La valutazione sommativa o finale sarà la sintesi dei risultati ottenuti dagli alunni rispetto alla situazione di partenza e agli obiettivi programmati; terrà conto di variabili socio-affettive come il comportamento, la socializzazione, l’impegno e l’interesse mostrati, l’assiduità nella frequenza e nella partecipazione al dialogo educativo, la validità del metodo di studio e le capacità personali.</w:t>
      </w:r>
    </w:p>
    <w:p w14:paraId="66FB7AC8" w14:textId="77777777" w:rsidR="00DD26E6" w:rsidRDefault="00A06BDD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hAnsi="Calibri"/>
          <w:b w:val="0"/>
          <w:sz w:val="24"/>
          <w:szCs w:val="24"/>
        </w:rPr>
        <w:t>L'insegnamento dell'Educazione Civica è trasversale e oggetto delle valutazioni periodiche e finali previste dal decreto legislativo 13 aprile 2017, n. 62, e dal regolamento di cui al decreto del Presidente della Repubblica 22 giugno 2009, n. 122.</w:t>
      </w:r>
    </w:p>
    <w:p w14:paraId="436F9364" w14:textId="7DDD67D0" w:rsidR="00A06BDD" w:rsidRPr="00DD26E6" w:rsidRDefault="00077C82" w:rsidP="00DD26E6">
      <w:pPr>
        <w:pStyle w:val="Titolo3"/>
        <w:spacing w:after="0"/>
        <w:jc w:val="both"/>
        <w:rPr>
          <w:rFonts w:ascii="Calibri" w:eastAsia="Calibri" w:hAnsi="Calibri"/>
          <w:b w:val="0"/>
          <w:bCs w:val="0"/>
          <w:sz w:val="24"/>
          <w:szCs w:val="24"/>
          <w:lang w:eastAsia="en-US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La valutazione dell’insegnamento dell’Educazione civica è collegiale, espressa in decimi, risponde a criteri di coerenza, trasparenza e condivisione.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Il docente coordinatore per l’insegnamento dell’Educazione Civica formula la pro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posta di voto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, acquisendo dai docenti del team o del consiglio di classe gli elementi conoscitivi necessari, ottenuti secondo le modalità di verifica sopra indicate, ed attraverso la valutazione della eventuale partecipazione alle attività progettuali e di potenziamento dell’offerta formativa.</w:t>
      </w:r>
    </w:p>
    <w:p w14:paraId="5A18C349" w14:textId="77777777" w:rsidR="00DD26E6" w:rsidRDefault="00E574A4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Le valutazioni saranno assegnate secondo la griglia</w:t>
      </w:r>
      <w:r w:rsidRPr="00662FBA">
        <w:rPr>
          <w:rFonts w:ascii="Calibri" w:hAnsi="Calibri"/>
          <w:b w:val="0"/>
          <w:sz w:val="24"/>
          <w:szCs w:val="24"/>
        </w:rPr>
        <w:t xml:space="preserve"> di valutazione inserita nel P.T.O.F. I dati relativi alla valutazione dei singoli allievi saranno comunicati alle famiglie in occasione dei ricevimenti individuali e generali.</w:t>
      </w:r>
    </w:p>
    <w:p w14:paraId="523ACE03" w14:textId="0308B7D7" w:rsidR="00E574A4" w:rsidRPr="00DD26E6" w:rsidRDefault="00DD26E6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</w:t>
      </w:r>
      <w:r w:rsidR="00E574A4" w:rsidRPr="00DD26E6">
        <w:rPr>
          <w:rFonts w:ascii="Calibri" w:hAnsi="Calibri"/>
          <w:b w:val="0"/>
          <w:sz w:val="24"/>
          <w:szCs w:val="24"/>
        </w:rPr>
        <w:t>n coerenza con le indicazioni ministeriali, ai fini della valutazione si terrà conto</w:t>
      </w:r>
      <w:r w:rsidR="001D00BA" w:rsidRPr="00DD26E6">
        <w:rPr>
          <w:rFonts w:ascii="Calibri" w:hAnsi="Calibri"/>
          <w:b w:val="0"/>
          <w:sz w:val="24"/>
          <w:szCs w:val="24"/>
        </w:rPr>
        <w:t>, ove necessario,</w:t>
      </w:r>
      <w:r w:rsidR="00E574A4" w:rsidRPr="00DD26E6">
        <w:rPr>
          <w:rFonts w:ascii="Calibri" w:hAnsi="Calibri"/>
          <w:b w:val="0"/>
          <w:sz w:val="24"/>
          <w:szCs w:val="24"/>
        </w:rPr>
        <w:t xml:space="preserve"> anche delle Linee Guida della DDI ap</w:t>
      </w:r>
      <w:r w:rsidR="001D00BA" w:rsidRPr="00DD26E6">
        <w:rPr>
          <w:rFonts w:ascii="Calibri" w:hAnsi="Calibri"/>
          <w:b w:val="0"/>
          <w:sz w:val="24"/>
          <w:szCs w:val="24"/>
        </w:rPr>
        <w:t>p</w:t>
      </w:r>
      <w:r w:rsidR="00E574A4" w:rsidRPr="00DD26E6">
        <w:rPr>
          <w:rFonts w:ascii="Calibri" w:hAnsi="Calibri"/>
          <w:b w:val="0"/>
          <w:sz w:val="24"/>
          <w:szCs w:val="24"/>
        </w:rPr>
        <w:t>rovate in sede collegiale.</w:t>
      </w:r>
    </w:p>
    <w:p w14:paraId="75A641AB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06322101" w14:textId="4F542EFE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</w:p>
    <w:p w14:paraId="4C28E75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50699F21" w14:textId="3F26353C" w:rsidR="000C1E1F" w:rsidRDefault="00331E62" w:rsidP="00D66D2D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docente </w:t>
      </w:r>
      <w:r w:rsidR="00F00CFF">
        <w:t>coordinatore</w:t>
      </w:r>
      <w:r w:rsidR="00077C82">
        <w:tab/>
      </w:r>
      <w:r w:rsidR="000C1E1F">
        <w:tab/>
      </w:r>
    </w:p>
    <w:sectPr w:rsidR="000C1E1F" w:rsidSect="00614D4A">
      <w:pgSz w:w="11900" w:h="16840"/>
      <w:pgMar w:top="709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57C8F" w14:textId="77777777" w:rsidR="004623E0" w:rsidRDefault="004623E0" w:rsidP="005D63C1">
      <w:r>
        <w:separator/>
      </w:r>
    </w:p>
  </w:endnote>
  <w:endnote w:type="continuationSeparator" w:id="0">
    <w:p w14:paraId="5FF2D861" w14:textId="77777777" w:rsidR="004623E0" w:rsidRDefault="004623E0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C80F" w14:textId="77777777" w:rsidR="004623E0" w:rsidRDefault="004623E0" w:rsidP="005D63C1">
      <w:r>
        <w:separator/>
      </w:r>
    </w:p>
  </w:footnote>
  <w:footnote w:type="continuationSeparator" w:id="0">
    <w:p w14:paraId="0EC10D02" w14:textId="77777777" w:rsidR="004623E0" w:rsidRDefault="004623E0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DCF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3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A1A00"/>
    <w:multiLevelType w:val="hybridMultilevel"/>
    <w:tmpl w:val="335EE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CAAA85FE">
      <w:numFmt w:val="bullet"/>
      <w:lvlText w:val="•"/>
      <w:lvlJc w:val="left"/>
      <w:pPr>
        <w:ind w:left="1407" w:hanging="360"/>
      </w:pPr>
      <w:rPr>
        <w:rFonts w:hint="default"/>
        <w:lang w:val="it-IT" w:eastAsia="it-IT" w:bidi="it-IT"/>
      </w:rPr>
    </w:lvl>
    <w:lvl w:ilvl="2" w:tplc="E98C3378">
      <w:numFmt w:val="bullet"/>
      <w:lvlText w:val="•"/>
      <w:lvlJc w:val="left"/>
      <w:pPr>
        <w:ind w:left="1974" w:hanging="360"/>
      </w:pPr>
      <w:rPr>
        <w:rFonts w:hint="default"/>
        <w:lang w:val="it-IT" w:eastAsia="it-IT" w:bidi="it-IT"/>
      </w:rPr>
    </w:lvl>
    <w:lvl w:ilvl="3" w:tplc="04B03760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4" w:tplc="D4262C9C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5" w:tplc="C64AC20E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14D81FC0">
      <w:numFmt w:val="bullet"/>
      <w:lvlText w:val="•"/>
      <w:lvlJc w:val="left"/>
      <w:pPr>
        <w:ind w:left="4243" w:hanging="360"/>
      </w:pPr>
      <w:rPr>
        <w:rFonts w:hint="default"/>
        <w:lang w:val="it-IT" w:eastAsia="it-IT" w:bidi="it-IT"/>
      </w:rPr>
    </w:lvl>
    <w:lvl w:ilvl="7" w:tplc="7FE62586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CA7C7D4E">
      <w:numFmt w:val="bullet"/>
      <w:lvlText w:val="•"/>
      <w:lvlJc w:val="left"/>
      <w:pPr>
        <w:ind w:left="5377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C4BD2"/>
    <w:multiLevelType w:val="hybridMultilevel"/>
    <w:tmpl w:val="DDCC7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910" w:hanging="360"/>
      </w:pPr>
    </w:lvl>
    <w:lvl w:ilvl="2" w:tplc="0410001B" w:tentative="1">
      <w:start w:val="1"/>
      <w:numFmt w:val="lowerRoman"/>
      <w:lvlText w:val="%3."/>
      <w:lvlJc w:val="right"/>
      <w:pPr>
        <w:ind w:left="2630" w:hanging="180"/>
      </w:pPr>
    </w:lvl>
    <w:lvl w:ilvl="3" w:tplc="0410000F" w:tentative="1">
      <w:start w:val="1"/>
      <w:numFmt w:val="decimal"/>
      <w:lvlText w:val="%4."/>
      <w:lvlJc w:val="left"/>
      <w:pPr>
        <w:ind w:left="3350" w:hanging="360"/>
      </w:pPr>
    </w:lvl>
    <w:lvl w:ilvl="4" w:tplc="04100019" w:tentative="1">
      <w:start w:val="1"/>
      <w:numFmt w:val="lowerLetter"/>
      <w:lvlText w:val="%5."/>
      <w:lvlJc w:val="left"/>
      <w:pPr>
        <w:ind w:left="4070" w:hanging="360"/>
      </w:pPr>
    </w:lvl>
    <w:lvl w:ilvl="5" w:tplc="0410001B" w:tentative="1">
      <w:start w:val="1"/>
      <w:numFmt w:val="lowerRoman"/>
      <w:lvlText w:val="%6."/>
      <w:lvlJc w:val="right"/>
      <w:pPr>
        <w:ind w:left="4790" w:hanging="180"/>
      </w:pPr>
    </w:lvl>
    <w:lvl w:ilvl="6" w:tplc="0410000F" w:tentative="1">
      <w:start w:val="1"/>
      <w:numFmt w:val="decimal"/>
      <w:lvlText w:val="%7."/>
      <w:lvlJc w:val="left"/>
      <w:pPr>
        <w:ind w:left="5510" w:hanging="360"/>
      </w:pPr>
    </w:lvl>
    <w:lvl w:ilvl="7" w:tplc="04100019" w:tentative="1">
      <w:start w:val="1"/>
      <w:numFmt w:val="lowerLetter"/>
      <w:lvlText w:val="%8."/>
      <w:lvlJc w:val="left"/>
      <w:pPr>
        <w:ind w:left="6230" w:hanging="360"/>
      </w:pPr>
    </w:lvl>
    <w:lvl w:ilvl="8" w:tplc="0410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8C9"/>
    <w:multiLevelType w:val="hybridMultilevel"/>
    <w:tmpl w:val="34446322"/>
    <w:lvl w:ilvl="0" w:tplc="0410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4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04991"/>
    <w:multiLevelType w:val="hybridMultilevel"/>
    <w:tmpl w:val="E6525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010"/>
    <w:multiLevelType w:val="hybridMultilevel"/>
    <w:tmpl w:val="AC52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622C2"/>
    <w:multiLevelType w:val="hybridMultilevel"/>
    <w:tmpl w:val="280E0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E6107F08">
      <w:numFmt w:val="bullet"/>
      <w:lvlText w:val="•"/>
      <w:lvlJc w:val="left"/>
      <w:pPr>
        <w:ind w:left="1407" w:hanging="360"/>
      </w:pPr>
      <w:rPr>
        <w:rFonts w:hint="default"/>
        <w:lang w:val="it-IT" w:eastAsia="it-IT" w:bidi="it-IT"/>
      </w:rPr>
    </w:lvl>
    <w:lvl w:ilvl="2" w:tplc="ED86DC9E">
      <w:numFmt w:val="bullet"/>
      <w:lvlText w:val="•"/>
      <w:lvlJc w:val="left"/>
      <w:pPr>
        <w:ind w:left="1974" w:hanging="360"/>
      </w:pPr>
      <w:rPr>
        <w:rFonts w:hint="default"/>
        <w:lang w:val="it-IT" w:eastAsia="it-IT" w:bidi="it-IT"/>
      </w:rPr>
    </w:lvl>
    <w:lvl w:ilvl="3" w:tplc="1DD4AAFE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4" w:tplc="7482057A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5" w:tplc="818EA1B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79F41E32">
      <w:numFmt w:val="bullet"/>
      <w:lvlText w:val="•"/>
      <w:lvlJc w:val="left"/>
      <w:pPr>
        <w:ind w:left="4243" w:hanging="360"/>
      </w:pPr>
      <w:rPr>
        <w:rFonts w:hint="default"/>
        <w:lang w:val="it-IT" w:eastAsia="it-IT" w:bidi="it-IT"/>
      </w:rPr>
    </w:lvl>
    <w:lvl w:ilvl="7" w:tplc="A964165C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359269DE">
      <w:numFmt w:val="bullet"/>
      <w:lvlText w:val="•"/>
      <w:lvlJc w:val="left"/>
      <w:pPr>
        <w:ind w:left="5377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0369A"/>
    <w:multiLevelType w:val="hybridMultilevel"/>
    <w:tmpl w:val="DB84D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5FC5459B"/>
    <w:multiLevelType w:val="hybridMultilevel"/>
    <w:tmpl w:val="06B83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70" w:hanging="360"/>
      </w:pPr>
    </w:lvl>
    <w:lvl w:ilvl="2" w:tplc="0410001B" w:tentative="1">
      <w:start w:val="1"/>
      <w:numFmt w:val="lowerRoman"/>
      <w:lvlText w:val="%3."/>
      <w:lvlJc w:val="right"/>
      <w:pPr>
        <w:ind w:left="2990" w:hanging="180"/>
      </w:pPr>
    </w:lvl>
    <w:lvl w:ilvl="3" w:tplc="0410000F" w:tentative="1">
      <w:start w:val="1"/>
      <w:numFmt w:val="decimal"/>
      <w:lvlText w:val="%4."/>
      <w:lvlJc w:val="left"/>
      <w:pPr>
        <w:ind w:left="3710" w:hanging="360"/>
      </w:pPr>
    </w:lvl>
    <w:lvl w:ilvl="4" w:tplc="04100019" w:tentative="1">
      <w:start w:val="1"/>
      <w:numFmt w:val="lowerLetter"/>
      <w:lvlText w:val="%5."/>
      <w:lvlJc w:val="left"/>
      <w:pPr>
        <w:ind w:left="4430" w:hanging="360"/>
      </w:pPr>
    </w:lvl>
    <w:lvl w:ilvl="5" w:tplc="0410001B" w:tentative="1">
      <w:start w:val="1"/>
      <w:numFmt w:val="lowerRoman"/>
      <w:lvlText w:val="%6."/>
      <w:lvlJc w:val="right"/>
      <w:pPr>
        <w:ind w:left="5150" w:hanging="180"/>
      </w:pPr>
    </w:lvl>
    <w:lvl w:ilvl="6" w:tplc="0410000F" w:tentative="1">
      <w:start w:val="1"/>
      <w:numFmt w:val="decimal"/>
      <w:lvlText w:val="%7."/>
      <w:lvlJc w:val="left"/>
      <w:pPr>
        <w:ind w:left="5870" w:hanging="360"/>
      </w:pPr>
    </w:lvl>
    <w:lvl w:ilvl="7" w:tplc="04100019" w:tentative="1">
      <w:start w:val="1"/>
      <w:numFmt w:val="lowerLetter"/>
      <w:lvlText w:val="%8."/>
      <w:lvlJc w:val="left"/>
      <w:pPr>
        <w:ind w:left="6590" w:hanging="360"/>
      </w:pPr>
    </w:lvl>
    <w:lvl w:ilvl="8" w:tplc="0410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4" w15:restartNumberingAfterBreak="0">
    <w:nsid w:val="61025CCE"/>
    <w:multiLevelType w:val="hybridMultilevel"/>
    <w:tmpl w:val="25B4E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057A6"/>
    <w:multiLevelType w:val="hybridMultilevel"/>
    <w:tmpl w:val="7F349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C0635"/>
    <w:multiLevelType w:val="hybridMultilevel"/>
    <w:tmpl w:val="B398750A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E6107F08">
      <w:numFmt w:val="bullet"/>
      <w:lvlText w:val="•"/>
      <w:lvlJc w:val="left"/>
      <w:pPr>
        <w:ind w:left="1407" w:hanging="360"/>
      </w:pPr>
      <w:rPr>
        <w:rFonts w:hint="default"/>
        <w:lang w:val="it-IT" w:eastAsia="it-IT" w:bidi="it-IT"/>
      </w:rPr>
    </w:lvl>
    <w:lvl w:ilvl="2" w:tplc="ED86DC9E">
      <w:numFmt w:val="bullet"/>
      <w:lvlText w:val="•"/>
      <w:lvlJc w:val="left"/>
      <w:pPr>
        <w:ind w:left="1974" w:hanging="360"/>
      </w:pPr>
      <w:rPr>
        <w:rFonts w:hint="default"/>
        <w:lang w:val="it-IT" w:eastAsia="it-IT" w:bidi="it-IT"/>
      </w:rPr>
    </w:lvl>
    <w:lvl w:ilvl="3" w:tplc="1DD4AAFE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4" w:tplc="7482057A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5" w:tplc="818EA1B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79F41E32">
      <w:numFmt w:val="bullet"/>
      <w:lvlText w:val="•"/>
      <w:lvlJc w:val="left"/>
      <w:pPr>
        <w:ind w:left="4243" w:hanging="360"/>
      </w:pPr>
      <w:rPr>
        <w:rFonts w:hint="default"/>
        <w:lang w:val="it-IT" w:eastAsia="it-IT" w:bidi="it-IT"/>
      </w:rPr>
    </w:lvl>
    <w:lvl w:ilvl="7" w:tplc="A964165C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359269DE">
      <w:numFmt w:val="bullet"/>
      <w:lvlText w:val="•"/>
      <w:lvlJc w:val="left"/>
      <w:pPr>
        <w:ind w:left="5377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F6B5D"/>
    <w:multiLevelType w:val="hybridMultilevel"/>
    <w:tmpl w:val="5132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853" w:hanging="360"/>
      </w:pPr>
    </w:lvl>
    <w:lvl w:ilvl="2" w:tplc="0410001B" w:tentative="1">
      <w:start w:val="1"/>
      <w:numFmt w:val="lowerRoman"/>
      <w:lvlText w:val="%3."/>
      <w:lvlJc w:val="right"/>
      <w:pPr>
        <w:ind w:left="2573" w:hanging="180"/>
      </w:pPr>
    </w:lvl>
    <w:lvl w:ilvl="3" w:tplc="0410000F" w:tentative="1">
      <w:start w:val="1"/>
      <w:numFmt w:val="decimal"/>
      <w:lvlText w:val="%4."/>
      <w:lvlJc w:val="left"/>
      <w:pPr>
        <w:ind w:left="3293" w:hanging="360"/>
      </w:pPr>
    </w:lvl>
    <w:lvl w:ilvl="4" w:tplc="04100019" w:tentative="1">
      <w:start w:val="1"/>
      <w:numFmt w:val="lowerLetter"/>
      <w:lvlText w:val="%5."/>
      <w:lvlJc w:val="left"/>
      <w:pPr>
        <w:ind w:left="4013" w:hanging="360"/>
      </w:pPr>
    </w:lvl>
    <w:lvl w:ilvl="5" w:tplc="0410001B" w:tentative="1">
      <w:start w:val="1"/>
      <w:numFmt w:val="lowerRoman"/>
      <w:lvlText w:val="%6."/>
      <w:lvlJc w:val="right"/>
      <w:pPr>
        <w:ind w:left="4733" w:hanging="180"/>
      </w:pPr>
    </w:lvl>
    <w:lvl w:ilvl="6" w:tplc="0410000F" w:tentative="1">
      <w:start w:val="1"/>
      <w:numFmt w:val="decimal"/>
      <w:lvlText w:val="%7."/>
      <w:lvlJc w:val="left"/>
      <w:pPr>
        <w:ind w:left="5453" w:hanging="360"/>
      </w:pPr>
    </w:lvl>
    <w:lvl w:ilvl="7" w:tplc="04100019" w:tentative="1">
      <w:start w:val="1"/>
      <w:numFmt w:val="lowerLetter"/>
      <w:lvlText w:val="%8."/>
      <w:lvlJc w:val="left"/>
      <w:pPr>
        <w:ind w:left="6173" w:hanging="360"/>
      </w:pPr>
    </w:lvl>
    <w:lvl w:ilvl="8" w:tplc="0410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0" w15:restartNumberingAfterBreak="0">
    <w:nsid w:val="7D1C7FA4"/>
    <w:multiLevelType w:val="hybridMultilevel"/>
    <w:tmpl w:val="2E0AA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31"/>
  </w:num>
  <w:num w:numId="8">
    <w:abstractNumId w:val="5"/>
  </w:num>
  <w:num w:numId="9">
    <w:abstractNumId w:val="18"/>
  </w:num>
  <w:num w:numId="10">
    <w:abstractNumId w:val="19"/>
  </w:num>
  <w:num w:numId="11">
    <w:abstractNumId w:val="21"/>
  </w:num>
  <w:num w:numId="12">
    <w:abstractNumId w:val="6"/>
  </w:num>
  <w:num w:numId="13">
    <w:abstractNumId w:val="14"/>
  </w:num>
  <w:num w:numId="14">
    <w:abstractNumId w:val="8"/>
  </w:num>
  <w:num w:numId="15">
    <w:abstractNumId w:val="27"/>
  </w:num>
  <w:num w:numId="16">
    <w:abstractNumId w:val="12"/>
  </w:num>
  <w:num w:numId="17">
    <w:abstractNumId w:val="28"/>
  </w:num>
  <w:num w:numId="18">
    <w:abstractNumId w:val="10"/>
  </w:num>
  <w:num w:numId="19">
    <w:abstractNumId w:val="23"/>
  </w:num>
  <w:num w:numId="20">
    <w:abstractNumId w:val="22"/>
  </w:num>
  <w:num w:numId="21">
    <w:abstractNumId w:val="0"/>
  </w:num>
  <w:num w:numId="22">
    <w:abstractNumId w:val="26"/>
  </w:num>
  <w:num w:numId="23">
    <w:abstractNumId w:val="16"/>
  </w:num>
  <w:num w:numId="24">
    <w:abstractNumId w:val="7"/>
  </w:num>
  <w:num w:numId="25">
    <w:abstractNumId w:val="13"/>
  </w:num>
  <w:num w:numId="26">
    <w:abstractNumId w:val="30"/>
  </w:num>
  <w:num w:numId="27">
    <w:abstractNumId w:val="24"/>
  </w:num>
  <w:num w:numId="28">
    <w:abstractNumId w:val="15"/>
  </w:num>
  <w:num w:numId="29">
    <w:abstractNumId w:val="25"/>
  </w:num>
  <w:num w:numId="30">
    <w:abstractNumId w:val="29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62A50"/>
    <w:rsid w:val="00071528"/>
    <w:rsid w:val="00075A44"/>
    <w:rsid w:val="00077C82"/>
    <w:rsid w:val="000C1E1F"/>
    <w:rsid w:val="000E0F1F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91AD1"/>
    <w:rsid w:val="001A3415"/>
    <w:rsid w:val="001C06EF"/>
    <w:rsid w:val="001C2391"/>
    <w:rsid w:val="001C25DD"/>
    <w:rsid w:val="001C671A"/>
    <w:rsid w:val="001D00BA"/>
    <w:rsid w:val="001D5A5E"/>
    <w:rsid w:val="001F1CCB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300F18"/>
    <w:rsid w:val="0030395E"/>
    <w:rsid w:val="00324130"/>
    <w:rsid w:val="00331E62"/>
    <w:rsid w:val="00350342"/>
    <w:rsid w:val="00351232"/>
    <w:rsid w:val="00352643"/>
    <w:rsid w:val="003743B2"/>
    <w:rsid w:val="0037680B"/>
    <w:rsid w:val="003C2844"/>
    <w:rsid w:val="003E792F"/>
    <w:rsid w:val="003F6BF7"/>
    <w:rsid w:val="004273C3"/>
    <w:rsid w:val="00433481"/>
    <w:rsid w:val="004473F6"/>
    <w:rsid w:val="004520B3"/>
    <w:rsid w:val="00454A06"/>
    <w:rsid w:val="004623E0"/>
    <w:rsid w:val="00464B6C"/>
    <w:rsid w:val="00480AF7"/>
    <w:rsid w:val="00486C8B"/>
    <w:rsid w:val="00493962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37F6E"/>
    <w:rsid w:val="00545474"/>
    <w:rsid w:val="005560D2"/>
    <w:rsid w:val="00564D58"/>
    <w:rsid w:val="005678D3"/>
    <w:rsid w:val="00585A21"/>
    <w:rsid w:val="00590A6B"/>
    <w:rsid w:val="005938CC"/>
    <w:rsid w:val="005A054F"/>
    <w:rsid w:val="005A5399"/>
    <w:rsid w:val="005B36A4"/>
    <w:rsid w:val="005C28C8"/>
    <w:rsid w:val="005D63C1"/>
    <w:rsid w:val="005E0F59"/>
    <w:rsid w:val="005E1F09"/>
    <w:rsid w:val="005F5B57"/>
    <w:rsid w:val="00601E18"/>
    <w:rsid w:val="00612EE7"/>
    <w:rsid w:val="00614D4A"/>
    <w:rsid w:val="006153F0"/>
    <w:rsid w:val="00637E09"/>
    <w:rsid w:val="00646D6F"/>
    <w:rsid w:val="006533C6"/>
    <w:rsid w:val="00667F80"/>
    <w:rsid w:val="00680203"/>
    <w:rsid w:val="00694226"/>
    <w:rsid w:val="006B74A4"/>
    <w:rsid w:val="006D2BE0"/>
    <w:rsid w:val="00757CBB"/>
    <w:rsid w:val="0076127A"/>
    <w:rsid w:val="00762338"/>
    <w:rsid w:val="00762D5E"/>
    <w:rsid w:val="007660B9"/>
    <w:rsid w:val="007833B8"/>
    <w:rsid w:val="00787D18"/>
    <w:rsid w:val="00791D1D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17F5"/>
    <w:rsid w:val="008174DC"/>
    <w:rsid w:val="008269B0"/>
    <w:rsid w:val="00837DA8"/>
    <w:rsid w:val="00844D35"/>
    <w:rsid w:val="008556B8"/>
    <w:rsid w:val="008579AC"/>
    <w:rsid w:val="00864427"/>
    <w:rsid w:val="008652BA"/>
    <w:rsid w:val="008736CA"/>
    <w:rsid w:val="008B4ADD"/>
    <w:rsid w:val="008B6112"/>
    <w:rsid w:val="008D55B7"/>
    <w:rsid w:val="008D571E"/>
    <w:rsid w:val="00900EE4"/>
    <w:rsid w:val="0090439B"/>
    <w:rsid w:val="009148DD"/>
    <w:rsid w:val="00921699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B1"/>
    <w:rsid w:val="009D4DDA"/>
    <w:rsid w:val="009E4E78"/>
    <w:rsid w:val="009E5E22"/>
    <w:rsid w:val="009E7CAC"/>
    <w:rsid w:val="009F080B"/>
    <w:rsid w:val="00A02ACB"/>
    <w:rsid w:val="00A05386"/>
    <w:rsid w:val="00A06BDD"/>
    <w:rsid w:val="00A07F84"/>
    <w:rsid w:val="00A07FF2"/>
    <w:rsid w:val="00A16083"/>
    <w:rsid w:val="00A4250B"/>
    <w:rsid w:val="00A44804"/>
    <w:rsid w:val="00A76ED9"/>
    <w:rsid w:val="00A829FC"/>
    <w:rsid w:val="00A90522"/>
    <w:rsid w:val="00A92E7F"/>
    <w:rsid w:val="00AA1EA3"/>
    <w:rsid w:val="00AC18F0"/>
    <w:rsid w:val="00AC4A21"/>
    <w:rsid w:val="00AF1E53"/>
    <w:rsid w:val="00AF52A8"/>
    <w:rsid w:val="00B01054"/>
    <w:rsid w:val="00B15E78"/>
    <w:rsid w:val="00B16AA1"/>
    <w:rsid w:val="00B179EE"/>
    <w:rsid w:val="00B37F69"/>
    <w:rsid w:val="00B463FC"/>
    <w:rsid w:val="00B71819"/>
    <w:rsid w:val="00B877FE"/>
    <w:rsid w:val="00BD2FFE"/>
    <w:rsid w:val="00BD6B18"/>
    <w:rsid w:val="00BD7063"/>
    <w:rsid w:val="00BF453F"/>
    <w:rsid w:val="00C258BE"/>
    <w:rsid w:val="00C3648F"/>
    <w:rsid w:val="00C528DC"/>
    <w:rsid w:val="00C5552D"/>
    <w:rsid w:val="00C8348B"/>
    <w:rsid w:val="00C849FE"/>
    <w:rsid w:val="00C91671"/>
    <w:rsid w:val="00C917CB"/>
    <w:rsid w:val="00C973D9"/>
    <w:rsid w:val="00CA298C"/>
    <w:rsid w:val="00CA3DB6"/>
    <w:rsid w:val="00CA5A3A"/>
    <w:rsid w:val="00CB489A"/>
    <w:rsid w:val="00CC0AB0"/>
    <w:rsid w:val="00CC478F"/>
    <w:rsid w:val="00CD584A"/>
    <w:rsid w:val="00CE01CD"/>
    <w:rsid w:val="00CF5EA6"/>
    <w:rsid w:val="00D063AB"/>
    <w:rsid w:val="00D15F49"/>
    <w:rsid w:val="00D20123"/>
    <w:rsid w:val="00D57D0F"/>
    <w:rsid w:val="00D66D2D"/>
    <w:rsid w:val="00D776A4"/>
    <w:rsid w:val="00D818BD"/>
    <w:rsid w:val="00D82C57"/>
    <w:rsid w:val="00DA65B8"/>
    <w:rsid w:val="00DA7FFD"/>
    <w:rsid w:val="00DD26E6"/>
    <w:rsid w:val="00DE00B4"/>
    <w:rsid w:val="00DE06F1"/>
    <w:rsid w:val="00E07687"/>
    <w:rsid w:val="00E15C91"/>
    <w:rsid w:val="00E34451"/>
    <w:rsid w:val="00E55CD7"/>
    <w:rsid w:val="00E574A4"/>
    <w:rsid w:val="00E75EBC"/>
    <w:rsid w:val="00ED1E5A"/>
    <w:rsid w:val="00ED4E97"/>
    <w:rsid w:val="00ED635F"/>
    <w:rsid w:val="00EE4629"/>
    <w:rsid w:val="00F00CFF"/>
    <w:rsid w:val="00F221F0"/>
    <w:rsid w:val="00F23FFA"/>
    <w:rsid w:val="00F25E26"/>
    <w:rsid w:val="00F27C6D"/>
    <w:rsid w:val="00F63959"/>
    <w:rsid w:val="00F73DD0"/>
    <w:rsid w:val="00F86388"/>
    <w:rsid w:val="00FA3B93"/>
    <w:rsid w:val="00FB2059"/>
    <w:rsid w:val="00FD2055"/>
    <w:rsid w:val="00FD2877"/>
    <w:rsid w:val="00FD4E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5F933FFB-FD60-457D-B733-D57178DE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5A5E"/>
    <w:pPr>
      <w:widowControl w:val="0"/>
      <w:autoSpaceDE w:val="0"/>
      <w:autoSpaceDN w:val="0"/>
      <w:ind w:left="110"/>
      <w:jc w:val="both"/>
    </w:pPr>
    <w:rPr>
      <w:rFonts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Microsoft Office User</cp:lastModifiedBy>
  <cp:revision>9</cp:revision>
  <cp:lastPrinted>2020-12-14T13:24:00Z</cp:lastPrinted>
  <dcterms:created xsi:type="dcterms:W3CDTF">2020-12-15T09:33:00Z</dcterms:created>
  <dcterms:modified xsi:type="dcterms:W3CDTF">2022-10-27T16:45:00Z</dcterms:modified>
</cp:coreProperties>
</file>